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F94465" w:rsidRPr="00F94465" w:rsidRDefault="00F94465" w:rsidP="00F9446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4465">
        <w:rPr>
          <w:rFonts w:ascii="Verdana" w:hAnsi="Verdana" w:cs="Arial"/>
          <w:b/>
          <w:szCs w:val="24"/>
        </w:rPr>
        <w:t>As primeiras cidades da antiguidade</w:t>
      </w:r>
    </w:p>
    <w:p w:rsidR="00F94465" w:rsidRPr="00F94465" w:rsidRDefault="00F94465" w:rsidP="00F94465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Como era a vida dos seres humanos</w:t>
      </w:r>
      <w:r w:rsidRPr="00F94465">
        <w:rPr>
          <w:rFonts w:ascii="Verdana" w:hAnsi="Verdana" w:cs="Arial"/>
          <w:szCs w:val="24"/>
        </w:rPr>
        <w:t xml:space="preserve"> no período Paleolítico?</w:t>
      </w: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94465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 xml:space="preserve">Com o que podemos </w:t>
      </w:r>
      <w:r w:rsidRPr="00F94465">
        <w:rPr>
          <w:rFonts w:ascii="Verdana" w:hAnsi="Verdana" w:cs="Arial"/>
          <w:szCs w:val="24"/>
        </w:rPr>
        <w:t>relaciona</w:t>
      </w:r>
      <w:r>
        <w:rPr>
          <w:rFonts w:ascii="Verdana" w:hAnsi="Verdana" w:cs="Arial"/>
          <w:szCs w:val="24"/>
        </w:rPr>
        <w:t>r</w:t>
      </w:r>
      <w:r w:rsidRPr="00F94465">
        <w:rPr>
          <w:rFonts w:ascii="Verdana" w:hAnsi="Verdana" w:cs="Arial"/>
          <w:szCs w:val="24"/>
        </w:rPr>
        <w:t xml:space="preserve"> o processo de sedentarização de </w:t>
      </w:r>
      <w:r>
        <w:rPr>
          <w:rFonts w:ascii="Verdana" w:hAnsi="Verdana" w:cs="Arial"/>
          <w:szCs w:val="24"/>
        </w:rPr>
        <w:t>grande parte das</w:t>
      </w:r>
      <w:r w:rsidRPr="00F94465">
        <w:rPr>
          <w:rFonts w:ascii="Verdana" w:hAnsi="Verdana" w:cs="Arial"/>
          <w:szCs w:val="24"/>
        </w:rPr>
        <w:t xml:space="preserve"> populações?</w:t>
      </w: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94465">
        <w:rPr>
          <w:rFonts w:ascii="Verdana" w:hAnsi="Verdana" w:cs="Arial"/>
          <w:szCs w:val="24"/>
        </w:rPr>
        <w:t xml:space="preserve">3) O que </w:t>
      </w:r>
      <w:r>
        <w:rPr>
          <w:rFonts w:ascii="Verdana" w:hAnsi="Verdana" w:cs="Arial"/>
          <w:szCs w:val="24"/>
        </w:rPr>
        <w:t>ocasionou o processo</w:t>
      </w:r>
      <w:r w:rsidRPr="00F94465">
        <w:rPr>
          <w:rFonts w:ascii="Verdana" w:hAnsi="Verdana" w:cs="Arial"/>
          <w:szCs w:val="24"/>
        </w:rPr>
        <w:t xml:space="preserve"> sedentarização?</w:t>
      </w: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94465">
        <w:rPr>
          <w:rFonts w:ascii="Verdana" w:hAnsi="Verdana" w:cs="Arial"/>
          <w:szCs w:val="24"/>
        </w:rPr>
        <w:t xml:space="preserve">4) </w:t>
      </w:r>
      <w:r>
        <w:rPr>
          <w:rFonts w:ascii="Verdana" w:hAnsi="Verdana" w:cs="Arial"/>
          <w:szCs w:val="24"/>
        </w:rPr>
        <w:t xml:space="preserve">Cite </w:t>
      </w:r>
      <w:r w:rsidRPr="00F94465">
        <w:rPr>
          <w:rFonts w:ascii="Verdana" w:hAnsi="Verdana" w:cs="Arial"/>
          <w:szCs w:val="24"/>
        </w:rPr>
        <w:t xml:space="preserve">a principal cidade da Mesopotâmia no </w:t>
      </w:r>
      <w:r>
        <w:rPr>
          <w:rFonts w:ascii="Verdana" w:hAnsi="Verdana" w:cs="Arial"/>
          <w:szCs w:val="24"/>
        </w:rPr>
        <w:t>começo</w:t>
      </w:r>
      <w:r w:rsidRPr="00F94465">
        <w:rPr>
          <w:rFonts w:ascii="Verdana" w:hAnsi="Verdana" w:cs="Arial"/>
          <w:szCs w:val="24"/>
        </w:rPr>
        <w:t xml:space="preserve"> dos agrupamentos que</w:t>
      </w: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fundaram </w:t>
      </w:r>
      <w:r w:rsidRPr="00F94465">
        <w:rPr>
          <w:rFonts w:ascii="Verdana" w:hAnsi="Verdana" w:cs="Arial"/>
          <w:szCs w:val="24"/>
        </w:rPr>
        <w:t>cidades?</w:t>
      </w: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94465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94465">
        <w:rPr>
          <w:rFonts w:ascii="Verdana" w:hAnsi="Verdana" w:cs="Arial"/>
          <w:szCs w:val="24"/>
        </w:rPr>
        <w:t>O que</w:t>
      </w:r>
      <w:r>
        <w:rPr>
          <w:rFonts w:ascii="Verdana" w:hAnsi="Verdana" w:cs="Arial"/>
          <w:szCs w:val="24"/>
        </w:rPr>
        <w:t xml:space="preserve"> se formou à</w:t>
      </w:r>
      <w:r w:rsidRPr="00F94465">
        <w:rPr>
          <w:rFonts w:ascii="Verdana" w:hAnsi="Verdana" w:cs="Arial"/>
          <w:szCs w:val="24"/>
        </w:rPr>
        <w:t>s margens do rio Nilo nesse mesmo período</w:t>
      </w:r>
      <w:r w:rsidRPr="00F94465">
        <w:rPr>
          <w:rFonts w:ascii="Verdana" w:hAnsi="Verdana" w:cs="Arial"/>
          <w:szCs w:val="24"/>
        </w:rPr>
        <w:t>?</w:t>
      </w: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94465">
        <w:rPr>
          <w:rFonts w:ascii="Verdana" w:hAnsi="Verdana" w:cs="Arial"/>
          <w:szCs w:val="24"/>
        </w:rPr>
        <w:t>6) Defina império teocrático com suas palavras.</w:t>
      </w: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4465" w:rsidRPr="00F94465" w:rsidRDefault="00F94465" w:rsidP="00F94465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F94465" w:rsidRPr="00F9446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20" w:rsidRDefault="00DE6E20" w:rsidP="00FE55FB">
      <w:pPr>
        <w:spacing w:after="0" w:line="240" w:lineRule="auto"/>
      </w:pPr>
      <w:r>
        <w:separator/>
      </w:r>
    </w:p>
  </w:endnote>
  <w:endnote w:type="continuationSeparator" w:id="1">
    <w:p w:rsidR="00DE6E20" w:rsidRDefault="00DE6E2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20" w:rsidRDefault="00DE6E20" w:rsidP="00FE55FB">
      <w:pPr>
        <w:spacing w:after="0" w:line="240" w:lineRule="auto"/>
      </w:pPr>
      <w:r>
        <w:separator/>
      </w:r>
    </w:p>
  </w:footnote>
  <w:footnote w:type="continuationSeparator" w:id="1">
    <w:p w:rsidR="00DE6E20" w:rsidRDefault="00DE6E2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48DE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E6E20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465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2018-10-02T07:54:00Z</cp:lastPrinted>
  <dcterms:created xsi:type="dcterms:W3CDTF">2018-10-02T07:54:00Z</dcterms:created>
  <dcterms:modified xsi:type="dcterms:W3CDTF">2018-10-02T07:54:00Z</dcterms:modified>
</cp:coreProperties>
</file>