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90139" w:rsidRDefault="00C266D6" w:rsidP="008E5FB8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>ESCOLA ____________</w:t>
      </w:r>
      <w:r w:rsidR="00E86F37" w:rsidRPr="00990139">
        <w:rPr>
          <w:rFonts w:ascii="Verdana" w:hAnsi="Verdana" w:cs="Arial"/>
          <w:color w:val="000000" w:themeColor="text1"/>
          <w:szCs w:val="24"/>
        </w:rPr>
        <w:t>____________________________DATA:_____/_____/_____</w:t>
      </w:r>
    </w:p>
    <w:p w:rsidR="00A27109" w:rsidRPr="00990139" w:rsidRDefault="00E86F37" w:rsidP="008C3428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>PROF:______________________________________________TURMA:___________NOME:________________________________________</w:t>
      </w:r>
      <w:r w:rsidR="00453DF6" w:rsidRPr="00990139">
        <w:rPr>
          <w:rFonts w:ascii="Verdana" w:hAnsi="Verdana" w:cs="Arial"/>
          <w:color w:val="000000" w:themeColor="text1"/>
          <w:szCs w:val="24"/>
        </w:rPr>
        <w:t>_______________________</w:t>
      </w:r>
    </w:p>
    <w:p w:rsidR="00863931" w:rsidRPr="00990139" w:rsidRDefault="00863931" w:rsidP="00863931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Cs w:val="24"/>
        </w:rPr>
      </w:pPr>
    </w:p>
    <w:p w:rsidR="00C266D6" w:rsidRPr="00990139" w:rsidRDefault="007E4FB8" w:rsidP="00863931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Cs w:val="24"/>
        </w:rPr>
      </w:pPr>
      <w:r w:rsidRPr="00990139">
        <w:rPr>
          <w:rFonts w:ascii="Verdana" w:hAnsi="Verdana" w:cs="Arial"/>
          <w:b/>
          <w:color w:val="000000" w:themeColor="text1"/>
          <w:szCs w:val="24"/>
        </w:rPr>
        <w:t>Regência</w:t>
      </w:r>
    </w:p>
    <w:p w:rsidR="007E4FB8" w:rsidRPr="00990139" w:rsidRDefault="007E4FB8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7E4FB8" w:rsidRPr="00990139" w:rsidRDefault="007E4FB8" w:rsidP="007E4FB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>Assinale a alternativa em que a regência do verbo destacado não está de acordo com as normas de língua culta escrita.</w:t>
      </w:r>
    </w:p>
    <w:p w:rsidR="007E4FB8" w:rsidRPr="00990139" w:rsidRDefault="007E4FB8" w:rsidP="007E4FB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Ao </w:t>
      </w:r>
      <w:r w:rsidRPr="00990139">
        <w:rPr>
          <w:rFonts w:ascii="Verdana" w:hAnsi="Verdana" w:cs="Arial"/>
          <w:b/>
          <w:color w:val="000000" w:themeColor="text1"/>
          <w:szCs w:val="24"/>
        </w:rPr>
        <w:t>aspirar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o gás </w:t>
      </w:r>
      <w:r w:rsidR="001E5DB5" w:rsidRPr="00990139">
        <w:rPr>
          <w:rFonts w:ascii="Verdana" w:hAnsi="Verdana" w:cs="Arial"/>
          <w:color w:val="000000" w:themeColor="text1"/>
          <w:szCs w:val="24"/>
        </w:rPr>
        <w:t>lacrimogêneo</w:t>
      </w:r>
      <w:r w:rsidRPr="00990139">
        <w:rPr>
          <w:rFonts w:ascii="Verdana" w:hAnsi="Verdana" w:cs="Arial"/>
          <w:color w:val="000000" w:themeColor="text1"/>
          <w:szCs w:val="24"/>
        </w:rPr>
        <w:t>, logo começaram a tossir.</w:t>
      </w:r>
    </w:p>
    <w:p w:rsidR="007E4FB8" w:rsidRPr="00990139" w:rsidRDefault="007E4FB8" w:rsidP="007E4FB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Nas copas do mundo, os brasileiros </w:t>
      </w:r>
      <w:r w:rsidRPr="00990139">
        <w:rPr>
          <w:rFonts w:ascii="Verdana" w:hAnsi="Verdana" w:cs="Arial"/>
          <w:b/>
          <w:color w:val="000000" w:themeColor="text1"/>
          <w:szCs w:val="24"/>
        </w:rPr>
        <w:t>aspiram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apenas o título, mais nada.</w:t>
      </w:r>
    </w:p>
    <w:p w:rsidR="007E4FB8" w:rsidRPr="00990139" w:rsidRDefault="007E4FB8" w:rsidP="007E4FB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Pouca gente </w:t>
      </w:r>
      <w:r w:rsidRPr="00990139">
        <w:rPr>
          <w:rFonts w:ascii="Verdana" w:hAnsi="Verdana" w:cs="Arial"/>
          <w:b/>
          <w:color w:val="000000" w:themeColor="text1"/>
          <w:szCs w:val="24"/>
        </w:rPr>
        <w:t>assiste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ao salto de um milênio para outro.</w:t>
      </w:r>
    </w:p>
    <w:p w:rsidR="007E4FB8" w:rsidRPr="00990139" w:rsidRDefault="007E4FB8" w:rsidP="007E4FB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Nas democracias, </w:t>
      </w:r>
      <w:r w:rsidRPr="00990139">
        <w:rPr>
          <w:rFonts w:ascii="Verdana" w:hAnsi="Verdana" w:cs="Arial"/>
          <w:b/>
          <w:color w:val="000000" w:themeColor="text1"/>
          <w:szCs w:val="24"/>
        </w:rPr>
        <w:t>assiste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ao povo o direito e o dever de escolher seus governantes.</w:t>
      </w:r>
    </w:p>
    <w:p w:rsidR="007E4FB8" w:rsidRPr="00990139" w:rsidRDefault="007E4FB8" w:rsidP="007E4FB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Nos debates eleitorais, vários assessores </w:t>
      </w:r>
      <w:r w:rsidRPr="00990139">
        <w:rPr>
          <w:rFonts w:ascii="Verdana" w:hAnsi="Verdana" w:cs="Arial"/>
          <w:b/>
          <w:color w:val="000000" w:themeColor="text1"/>
          <w:szCs w:val="24"/>
        </w:rPr>
        <w:t>assistem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o candidato com dados e sugestões.</w:t>
      </w:r>
    </w:p>
    <w:p w:rsidR="007E4FB8" w:rsidRPr="00990139" w:rsidRDefault="007E4FB8" w:rsidP="007E4FB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7E4FB8" w:rsidRPr="00990139" w:rsidRDefault="007E4FB8" w:rsidP="007E4FB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Assinale </w:t>
      </w:r>
      <w:r w:rsidR="001E5DB5" w:rsidRPr="00990139">
        <w:rPr>
          <w:rFonts w:ascii="Verdana" w:hAnsi="Verdana" w:cs="Arial"/>
          <w:color w:val="000000" w:themeColor="text1"/>
          <w:szCs w:val="24"/>
        </w:rPr>
        <w:t>a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alternativa em que a </w:t>
      </w:r>
      <w:r w:rsidR="001E5DB5" w:rsidRPr="00990139">
        <w:rPr>
          <w:rFonts w:ascii="Verdana" w:hAnsi="Verdana" w:cs="Arial"/>
          <w:color w:val="000000" w:themeColor="text1"/>
          <w:szCs w:val="24"/>
        </w:rPr>
        <w:t>regência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do verbo destacado está em desacordo com </w:t>
      </w:r>
      <w:r w:rsidR="00863931" w:rsidRPr="00990139">
        <w:rPr>
          <w:rFonts w:ascii="Verdana" w:hAnsi="Verdana" w:cs="Arial"/>
          <w:color w:val="000000" w:themeColor="text1"/>
          <w:szCs w:val="24"/>
        </w:rPr>
        <w:t>a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norma culta escrita:</w:t>
      </w:r>
    </w:p>
    <w:p w:rsidR="007E4FB8" w:rsidRPr="00990139" w:rsidRDefault="001E5DB5" w:rsidP="007E4FB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>Manifestações</w:t>
      </w:r>
      <w:r w:rsidR="007E4FB8" w:rsidRPr="00990139">
        <w:rPr>
          <w:rFonts w:ascii="Verdana" w:hAnsi="Verdana" w:cs="Arial"/>
          <w:color w:val="000000" w:themeColor="text1"/>
          <w:szCs w:val="24"/>
        </w:rPr>
        <w:t xml:space="preserve"> </w:t>
      </w:r>
      <w:r w:rsidRPr="00990139">
        <w:rPr>
          <w:rFonts w:ascii="Verdana" w:hAnsi="Verdana" w:cs="Arial"/>
          <w:color w:val="000000" w:themeColor="text1"/>
          <w:szCs w:val="24"/>
        </w:rPr>
        <w:t>racistas</w:t>
      </w:r>
      <w:r w:rsidR="007E4FB8" w:rsidRPr="00990139">
        <w:rPr>
          <w:rFonts w:ascii="Verdana" w:hAnsi="Verdana" w:cs="Arial"/>
          <w:color w:val="000000" w:themeColor="text1"/>
          <w:szCs w:val="24"/>
        </w:rPr>
        <w:t xml:space="preserve"> em campos de </w:t>
      </w:r>
      <w:r w:rsidRPr="00990139">
        <w:rPr>
          <w:rFonts w:ascii="Verdana" w:hAnsi="Verdana" w:cs="Arial"/>
          <w:color w:val="000000" w:themeColor="text1"/>
          <w:szCs w:val="24"/>
        </w:rPr>
        <w:t xml:space="preserve">futebol não </w:t>
      </w:r>
      <w:r w:rsidRPr="00990139">
        <w:rPr>
          <w:rFonts w:ascii="Verdana" w:hAnsi="Verdana" w:cs="Arial"/>
          <w:b/>
          <w:color w:val="000000" w:themeColor="text1"/>
          <w:szCs w:val="24"/>
        </w:rPr>
        <w:t>agradaram</w:t>
      </w:r>
      <w:r w:rsidR="00863931" w:rsidRPr="00990139">
        <w:rPr>
          <w:rFonts w:ascii="Verdana" w:hAnsi="Verdana" w:cs="Arial"/>
          <w:color w:val="000000" w:themeColor="text1"/>
          <w:szCs w:val="24"/>
        </w:rPr>
        <w:t xml:space="preserve"> a</w:t>
      </w:r>
      <w:r w:rsidRPr="00990139">
        <w:rPr>
          <w:rFonts w:ascii="Verdana" w:hAnsi="Verdana" w:cs="Arial"/>
          <w:color w:val="000000" w:themeColor="text1"/>
          <w:szCs w:val="24"/>
        </w:rPr>
        <w:t>o grande público.</w:t>
      </w:r>
    </w:p>
    <w:p w:rsidR="001E5DB5" w:rsidRPr="00990139" w:rsidRDefault="001E5DB5" w:rsidP="007E4FB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Todo animal </w:t>
      </w:r>
      <w:r w:rsidRPr="00990139">
        <w:rPr>
          <w:rFonts w:ascii="Verdana" w:hAnsi="Verdana" w:cs="Arial"/>
          <w:b/>
          <w:color w:val="000000" w:themeColor="text1"/>
          <w:szCs w:val="24"/>
        </w:rPr>
        <w:t>agrada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sua cria com gestos ou com a voz.</w:t>
      </w:r>
    </w:p>
    <w:p w:rsidR="001E5DB5" w:rsidRPr="00990139" w:rsidRDefault="001E5DB5" w:rsidP="007E4FB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O porta-voz </w:t>
      </w:r>
      <w:r w:rsidRPr="00990139">
        <w:rPr>
          <w:rFonts w:ascii="Verdana" w:hAnsi="Verdana" w:cs="Arial"/>
          <w:b/>
          <w:color w:val="000000" w:themeColor="text1"/>
          <w:szCs w:val="24"/>
        </w:rPr>
        <w:t>agradeceu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ao povo em nome do presidente.</w:t>
      </w:r>
    </w:p>
    <w:p w:rsidR="001E5DB5" w:rsidRPr="00990139" w:rsidRDefault="001E5DB5" w:rsidP="007E4FB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O aniversariante </w:t>
      </w:r>
      <w:r w:rsidRPr="00990139">
        <w:rPr>
          <w:rFonts w:ascii="Verdana" w:hAnsi="Verdana" w:cs="Arial"/>
          <w:b/>
          <w:color w:val="000000" w:themeColor="text1"/>
          <w:szCs w:val="24"/>
        </w:rPr>
        <w:t>agradeceu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os cumprimentos recebidos.</w:t>
      </w:r>
    </w:p>
    <w:p w:rsidR="001E5DB5" w:rsidRPr="00990139" w:rsidRDefault="00863931" w:rsidP="007E4FB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Todo e qualquer exagero não </w:t>
      </w:r>
      <w:r w:rsidRPr="00990139">
        <w:rPr>
          <w:rFonts w:ascii="Verdana" w:hAnsi="Verdana" w:cs="Arial"/>
          <w:b/>
          <w:color w:val="000000" w:themeColor="text1"/>
          <w:szCs w:val="24"/>
        </w:rPr>
        <w:t>agrada</w:t>
      </w:r>
      <w:r w:rsidR="001E5DB5" w:rsidRPr="00990139">
        <w:rPr>
          <w:rFonts w:ascii="Verdana" w:hAnsi="Verdana" w:cs="Arial"/>
          <w:color w:val="000000" w:themeColor="text1"/>
          <w:szCs w:val="24"/>
        </w:rPr>
        <w:t xml:space="preserve"> ninguém. </w:t>
      </w:r>
    </w:p>
    <w:p w:rsidR="001E5DB5" w:rsidRPr="00990139" w:rsidRDefault="001E5DB5" w:rsidP="001E5DB5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1E5DB5" w:rsidRPr="00990139" w:rsidRDefault="001E5DB5" w:rsidP="001E5DB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>Assinale a alternativa que contenha o sentido do verbo destacado em cada frase, de acordo com o seguinte código:</w:t>
      </w:r>
    </w:p>
    <w:p w:rsidR="001E5DB5" w:rsidRPr="00990139" w:rsidRDefault="001E5DB5" w:rsidP="001E5DB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>Recepcionar;</w:t>
      </w:r>
    </w:p>
    <w:p w:rsidR="001E5DB5" w:rsidRPr="00990139" w:rsidRDefault="001E5DB5" w:rsidP="001E5DB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>Pedir para vir, convocar;</w:t>
      </w:r>
    </w:p>
    <w:p w:rsidR="001E5DB5" w:rsidRPr="00990139" w:rsidRDefault="001E5DB5" w:rsidP="001E5DB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>Denominar.</w:t>
      </w:r>
    </w:p>
    <w:p w:rsidR="001E5DB5" w:rsidRPr="00990139" w:rsidRDefault="001E5DB5" w:rsidP="001E5DB5">
      <w:pPr>
        <w:pStyle w:val="PargrafodaLista"/>
        <w:spacing w:after="0" w:line="360" w:lineRule="auto"/>
        <w:ind w:left="1080"/>
        <w:rPr>
          <w:rFonts w:ascii="Verdana" w:hAnsi="Verdana" w:cs="Arial"/>
          <w:color w:val="000000" w:themeColor="text1"/>
          <w:szCs w:val="24"/>
        </w:rPr>
      </w:pPr>
    </w:p>
    <w:p w:rsidR="001E5DB5" w:rsidRPr="00990139" w:rsidRDefault="001E5DB5" w:rsidP="001E5DB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(  ) </w:t>
      </w:r>
      <w:r w:rsidRPr="00990139">
        <w:rPr>
          <w:rFonts w:ascii="Verdana" w:hAnsi="Verdana" w:cs="Arial"/>
          <w:b/>
          <w:color w:val="000000" w:themeColor="text1"/>
          <w:szCs w:val="24"/>
        </w:rPr>
        <w:t>Chamaram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o Corpo de Bombeiros prontamente.</w:t>
      </w:r>
    </w:p>
    <w:p w:rsidR="001E5DB5" w:rsidRPr="00990139" w:rsidRDefault="001E5DB5" w:rsidP="001E5DB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(  ) </w:t>
      </w:r>
      <w:r w:rsidRPr="00990139">
        <w:rPr>
          <w:rFonts w:ascii="Verdana" w:hAnsi="Verdana" w:cs="Arial"/>
          <w:b/>
          <w:color w:val="000000" w:themeColor="text1"/>
          <w:szCs w:val="24"/>
        </w:rPr>
        <w:t>Chamam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o brasileiro de improvisador.</w:t>
      </w:r>
    </w:p>
    <w:p w:rsidR="001E5DB5" w:rsidRPr="00990139" w:rsidRDefault="001E5DB5" w:rsidP="001E5DB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(  ) O governo </w:t>
      </w:r>
      <w:r w:rsidRPr="00990139">
        <w:rPr>
          <w:rFonts w:ascii="Verdana" w:hAnsi="Verdana" w:cs="Arial"/>
          <w:b/>
          <w:color w:val="000000" w:themeColor="text1"/>
          <w:szCs w:val="24"/>
        </w:rPr>
        <w:t>atendeu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o embaixador no palácio.</w:t>
      </w:r>
    </w:p>
    <w:p w:rsidR="001E5DB5" w:rsidRPr="00990139" w:rsidRDefault="001E5DB5" w:rsidP="001E5DB5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1E5DB5" w:rsidRPr="00990139" w:rsidRDefault="001E5DB5" w:rsidP="001E5DB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>Observe o enunciado que segue:</w:t>
      </w:r>
    </w:p>
    <w:p w:rsidR="001E5DB5" w:rsidRPr="00990139" w:rsidRDefault="001E5DB5" w:rsidP="001E5DB5">
      <w:pPr>
        <w:pStyle w:val="PargrafodaLista"/>
        <w:spacing w:after="0" w:line="360" w:lineRule="auto"/>
        <w:ind w:left="1416"/>
        <w:rPr>
          <w:rFonts w:ascii="Verdana" w:hAnsi="Verdana" w:cs="Arial"/>
          <w:i/>
          <w:color w:val="000000" w:themeColor="text1"/>
          <w:szCs w:val="24"/>
        </w:rPr>
      </w:pPr>
      <w:r w:rsidRPr="00990139">
        <w:rPr>
          <w:rFonts w:ascii="Verdana" w:hAnsi="Verdana" w:cs="Arial"/>
          <w:i/>
          <w:color w:val="000000" w:themeColor="text1"/>
          <w:szCs w:val="24"/>
        </w:rPr>
        <w:t>No meio da festa do peão, o animador chamou o amansador de burro.</w:t>
      </w:r>
    </w:p>
    <w:p w:rsidR="00990139" w:rsidRPr="00990139" w:rsidRDefault="001E5DB5" w:rsidP="00990139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ab/>
      </w:r>
    </w:p>
    <w:p w:rsidR="001E5DB5" w:rsidRPr="00990139" w:rsidRDefault="001E5DB5" w:rsidP="00990139">
      <w:pPr>
        <w:spacing w:after="0" w:line="360" w:lineRule="auto"/>
        <w:ind w:firstLine="708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Levando em conta a regência do verbo </w:t>
      </w:r>
      <w:r w:rsidRPr="00990139">
        <w:rPr>
          <w:rFonts w:ascii="Verdana" w:hAnsi="Verdana" w:cs="Arial"/>
          <w:b/>
          <w:color w:val="000000" w:themeColor="text1"/>
          <w:szCs w:val="24"/>
        </w:rPr>
        <w:t>chamar</w:t>
      </w:r>
      <w:r w:rsidRPr="00990139">
        <w:rPr>
          <w:rFonts w:ascii="Verdana" w:hAnsi="Verdana" w:cs="Arial"/>
          <w:color w:val="000000" w:themeColor="text1"/>
          <w:szCs w:val="24"/>
        </w:rPr>
        <w:t xml:space="preserve">, é possível dar dois sentidos distintos ao trecho </w:t>
      </w:r>
      <w:r w:rsidRPr="00990139">
        <w:rPr>
          <w:rFonts w:ascii="Verdana" w:hAnsi="Verdana" w:cs="Arial"/>
          <w:b/>
          <w:color w:val="000000" w:themeColor="text1"/>
          <w:szCs w:val="24"/>
        </w:rPr>
        <w:t>chamou o amansador de burro.</w:t>
      </w:r>
      <w:r w:rsidR="00990139" w:rsidRPr="00990139">
        <w:rPr>
          <w:rFonts w:ascii="Verdana" w:hAnsi="Verdana" w:cs="Arial"/>
          <w:b/>
          <w:color w:val="000000" w:themeColor="text1"/>
          <w:szCs w:val="24"/>
        </w:rPr>
        <w:t xml:space="preserve"> </w:t>
      </w:r>
      <w:r w:rsidRPr="00990139">
        <w:rPr>
          <w:rFonts w:ascii="Verdana" w:hAnsi="Verdana" w:cs="Arial"/>
          <w:color w:val="000000" w:themeColor="text1"/>
          <w:szCs w:val="24"/>
        </w:rPr>
        <w:t>Quais são esses dois sentidos?</w:t>
      </w:r>
    </w:p>
    <w:p w:rsidR="001E5DB5" w:rsidRPr="00990139" w:rsidRDefault="001E5DB5" w:rsidP="001E5DB5">
      <w:pPr>
        <w:pStyle w:val="PargrafodaLista"/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>R.</w:t>
      </w:r>
      <w:r w:rsidR="00863931" w:rsidRPr="00990139">
        <w:rPr>
          <w:rFonts w:ascii="Verdana" w:hAnsi="Verdana" w:cs="Arial"/>
          <w:color w:val="000000" w:themeColor="text1"/>
          <w:szCs w:val="24"/>
        </w:rPr>
        <w:t xml:space="preserve"> </w:t>
      </w:r>
    </w:p>
    <w:p w:rsidR="001E5DB5" w:rsidRPr="00990139" w:rsidRDefault="001E5DB5" w:rsidP="001E5DB5">
      <w:pPr>
        <w:pStyle w:val="PargrafodaLista"/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1E5DB5" w:rsidRPr="00990139" w:rsidRDefault="001E5DB5" w:rsidP="00990139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1E5DB5" w:rsidRPr="00990139" w:rsidRDefault="001E5DB5" w:rsidP="001E5DB5">
      <w:pPr>
        <w:pStyle w:val="PargrafodaLista"/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1E5DB5" w:rsidRPr="00990139" w:rsidRDefault="001E5DB5" w:rsidP="001E5DB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>Assinale a alternativa em que a regência do verbo destacado não está de acordo com a norma culta escrita:</w:t>
      </w:r>
    </w:p>
    <w:p w:rsidR="001E5DB5" w:rsidRPr="00990139" w:rsidRDefault="001E5DB5" w:rsidP="001E5DB5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A abaixada </w:t>
      </w:r>
      <w:r w:rsidRPr="00990139">
        <w:rPr>
          <w:rFonts w:ascii="Verdana" w:hAnsi="Verdana" w:cs="Arial"/>
          <w:b/>
          <w:color w:val="000000" w:themeColor="text1"/>
          <w:szCs w:val="24"/>
        </w:rPr>
        <w:t>visou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os passaportes sem demora.</w:t>
      </w:r>
    </w:p>
    <w:p w:rsidR="001E5DB5" w:rsidRPr="00990139" w:rsidRDefault="001E5DB5" w:rsidP="001E5DB5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Há governantes que </w:t>
      </w:r>
      <w:r w:rsidRPr="00990139">
        <w:rPr>
          <w:rFonts w:ascii="Verdana" w:hAnsi="Verdana" w:cs="Arial"/>
          <w:b/>
          <w:color w:val="000000" w:themeColor="text1"/>
          <w:szCs w:val="24"/>
        </w:rPr>
        <w:t>visam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o sucesso a qualquer custo.</w:t>
      </w:r>
    </w:p>
    <w:p w:rsidR="001E5DB5" w:rsidRPr="00990139" w:rsidRDefault="001E5DB5" w:rsidP="001E5DB5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b/>
          <w:color w:val="000000" w:themeColor="text1"/>
          <w:szCs w:val="24"/>
        </w:rPr>
        <w:t>Queira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sempre o melhor; </w:t>
      </w:r>
      <w:r w:rsidRPr="00990139">
        <w:rPr>
          <w:rFonts w:ascii="Verdana" w:hAnsi="Verdana" w:cs="Arial"/>
          <w:b/>
          <w:color w:val="000000" w:themeColor="text1"/>
          <w:szCs w:val="24"/>
        </w:rPr>
        <w:t>queira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mais aos críticos que aos bajuladores.</w:t>
      </w:r>
    </w:p>
    <w:p w:rsidR="001E5DB5" w:rsidRPr="00990139" w:rsidRDefault="001E5DB5" w:rsidP="001E5DB5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b/>
          <w:color w:val="000000" w:themeColor="text1"/>
          <w:szCs w:val="24"/>
        </w:rPr>
        <w:t>Pagar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impostos, num governo honesto, é contribuir para o bem-estar social.</w:t>
      </w:r>
    </w:p>
    <w:p w:rsidR="00990139" w:rsidRPr="00990139" w:rsidRDefault="001E5DB5" w:rsidP="001E5DB5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990139">
        <w:rPr>
          <w:rFonts w:ascii="Verdana" w:hAnsi="Verdana" w:cs="Arial"/>
          <w:color w:val="000000" w:themeColor="text1"/>
          <w:szCs w:val="24"/>
        </w:rPr>
        <w:t xml:space="preserve">O governo resolveu </w:t>
      </w:r>
      <w:r w:rsidRPr="00990139">
        <w:rPr>
          <w:rFonts w:ascii="Verdana" w:hAnsi="Verdana" w:cs="Arial"/>
          <w:b/>
          <w:color w:val="000000" w:themeColor="text1"/>
          <w:szCs w:val="24"/>
        </w:rPr>
        <w:t>perdoar</w:t>
      </w:r>
      <w:r w:rsidRPr="00990139">
        <w:rPr>
          <w:rFonts w:ascii="Verdana" w:hAnsi="Verdana" w:cs="Arial"/>
          <w:color w:val="000000" w:themeColor="text1"/>
          <w:szCs w:val="24"/>
        </w:rPr>
        <w:t xml:space="preserve"> aos devedores os impostos atrasados, desde que comecem a pagar em dia os atuais. </w:t>
      </w:r>
    </w:p>
    <w:p w:rsidR="00990139" w:rsidRPr="00990139" w:rsidRDefault="00990139" w:rsidP="00990139">
      <w:pPr>
        <w:rPr>
          <w:color w:val="000000" w:themeColor="text1"/>
        </w:rPr>
      </w:pPr>
    </w:p>
    <w:p w:rsidR="001E5DB5" w:rsidRPr="00990139" w:rsidRDefault="00990139" w:rsidP="00990139">
      <w:pPr>
        <w:tabs>
          <w:tab w:val="left" w:pos="3435"/>
        </w:tabs>
        <w:rPr>
          <w:color w:val="000000" w:themeColor="text1"/>
        </w:rPr>
      </w:pPr>
      <w:r w:rsidRPr="00990139">
        <w:rPr>
          <w:color w:val="000000" w:themeColor="text1"/>
        </w:rPr>
        <w:tab/>
      </w:r>
    </w:p>
    <w:sectPr w:rsidR="001E5DB5" w:rsidRPr="0099013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8AF" w:rsidRDefault="009A38AF" w:rsidP="00FE55FB">
      <w:pPr>
        <w:spacing w:after="0" w:line="240" w:lineRule="auto"/>
      </w:pPr>
      <w:r>
        <w:separator/>
      </w:r>
    </w:p>
  </w:endnote>
  <w:endnote w:type="continuationSeparator" w:id="1">
    <w:p w:rsidR="009A38AF" w:rsidRDefault="009A38A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8AF" w:rsidRDefault="009A38AF" w:rsidP="00FE55FB">
      <w:pPr>
        <w:spacing w:after="0" w:line="240" w:lineRule="auto"/>
      </w:pPr>
      <w:r>
        <w:separator/>
      </w:r>
    </w:p>
  </w:footnote>
  <w:footnote w:type="continuationSeparator" w:id="1">
    <w:p w:rsidR="009A38AF" w:rsidRDefault="009A38A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8E5"/>
    <w:multiLevelType w:val="hybridMultilevel"/>
    <w:tmpl w:val="E5F6B7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178"/>
    <w:multiLevelType w:val="hybridMultilevel"/>
    <w:tmpl w:val="B10EE1D4"/>
    <w:lvl w:ilvl="0" w:tplc="9EA0D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744A"/>
    <w:multiLevelType w:val="hybridMultilevel"/>
    <w:tmpl w:val="96A6F7A6"/>
    <w:lvl w:ilvl="0" w:tplc="5726D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E624D"/>
    <w:multiLevelType w:val="hybridMultilevel"/>
    <w:tmpl w:val="273221CE"/>
    <w:lvl w:ilvl="0" w:tplc="FA401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A0CA9"/>
    <w:multiLevelType w:val="hybridMultilevel"/>
    <w:tmpl w:val="A600ED0C"/>
    <w:lvl w:ilvl="0" w:tplc="95FC66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F7CC1"/>
    <w:multiLevelType w:val="hybridMultilevel"/>
    <w:tmpl w:val="54C22EE0"/>
    <w:lvl w:ilvl="0" w:tplc="15A49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96F41"/>
    <w:multiLevelType w:val="hybridMultilevel"/>
    <w:tmpl w:val="9BB4D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28"/>
  </w:num>
  <w:num w:numId="5">
    <w:abstractNumId w:val="14"/>
  </w:num>
  <w:num w:numId="6">
    <w:abstractNumId w:val="16"/>
  </w:num>
  <w:num w:numId="7">
    <w:abstractNumId w:val="3"/>
  </w:num>
  <w:num w:numId="8">
    <w:abstractNumId w:val="31"/>
  </w:num>
  <w:num w:numId="9">
    <w:abstractNumId w:val="25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2"/>
  </w:num>
  <w:num w:numId="15">
    <w:abstractNumId w:val="1"/>
  </w:num>
  <w:num w:numId="16">
    <w:abstractNumId w:val="27"/>
  </w:num>
  <w:num w:numId="17">
    <w:abstractNumId w:val="30"/>
  </w:num>
  <w:num w:numId="18">
    <w:abstractNumId w:val="7"/>
  </w:num>
  <w:num w:numId="19">
    <w:abstractNumId w:val="15"/>
  </w:num>
  <w:num w:numId="20">
    <w:abstractNumId w:val="4"/>
  </w:num>
  <w:num w:numId="21">
    <w:abstractNumId w:val="11"/>
  </w:num>
  <w:num w:numId="22">
    <w:abstractNumId w:val="6"/>
  </w:num>
  <w:num w:numId="23">
    <w:abstractNumId w:val="29"/>
  </w:num>
  <w:num w:numId="24">
    <w:abstractNumId w:val="24"/>
  </w:num>
  <w:num w:numId="25">
    <w:abstractNumId w:val="22"/>
  </w:num>
  <w:num w:numId="26">
    <w:abstractNumId w:val="0"/>
  </w:num>
  <w:num w:numId="27">
    <w:abstractNumId w:val="9"/>
  </w:num>
  <w:num w:numId="28">
    <w:abstractNumId w:val="2"/>
  </w:num>
  <w:num w:numId="29">
    <w:abstractNumId w:val="5"/>
  </w:num>
  <w:num w:numId="30">
    <w:abstractNumId w:val="10"/>
  </w:num>
  <w:num w:numId="31">
    <w:abstractNumId w:val="2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5DB5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6C4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E4FB8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931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0139"/>
    <w:rsid w:val="009978BA"/>
    <w:rsid w:val="009A051D"/>
    <w:rsid w:val="009A2961"/>
    <w:rsid w:val="009A38AF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2018-06-25T20:29:00Z</cp:lastPrinted>
  <dcterms:created xsi:type="dcterms:W3CDTF">2018-06-25T20:29:00Z</dcterms:created>
  <dcterms:modified xsi:type="dcterms:W3CDTF">2018-06-25T20:29:00Z</dcterms:modified>
</cp:coreProperties>
</file>