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440B" w:rsidRPr="0037792F" w:rsidRDefault="005F440B" w:rsidP="003779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7792F">
        <w:rPr>
          <w:rFonts w:ascii="Verdana" w:hAnsi="Verdana" w:cs="Arial"/>
          <w:b/>
          <w:szCs w:val="24"/>
        </w:rPr>
        <w:t>A descolonização na África do Sul</w:t>
      </w:r>
    </w:p>
    <w:p w:rsidR="005F440B" w:rsidRDefault="005F440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792F" w:rsidRDefault="003779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440B" w:rsidRDefault="005F440B" w:rsidP="005F44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1910, pouco tempo após o fim da Guerra dos Bôeres, o que o governo concedeu a África do Sul?</w:t>
      </w:r>
    </w:p>
    <w:p w:rsidR="005F440B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440B" w:rsidRDefault="005F440B" w:rsidP="005F44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Partido Nacional foi responsável pelo que ness</w:t>
      </w:r>
      <w:r w:rsidR="0037792F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</w:t>
      </w:r>
      <w:r w:rsidR="0037792F">
        <w:rPr>
          <w:rFonts w:ascii="Verdana" w:hAnsi="Verdana" w:cs="Arial"/>
          <w:szCs w:val="24"/>
        </w:rPr>
        <w:t>época</w:t>
      </w:r>
      <w:r>
        <w:rPr>
          <w:rFonts w:ascii="Verdana" w:hAnsi="Verdana" w:cs="Arial"/>
          <w:szCs w:val="24"/>
        </w:rPr>
        <w:t>?</w:t>
      </w:r>
    </w:p>
    <w:p w:rsidR="005F440B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440B" w:rsidRDefault="005F440B" w:rsidP="005F44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ser condenada internacionalmente, a África do Sul oficializou sua separação da Inglaterra em 1961, no que isso refletiu sobre a política do apartheid?</w:t>
      </w:r>
    </w:p>
    <w:p w:rsidR="005F440B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792F" w:rsidRDefault="0037792F" w:rsidP="005F440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440B" w:rsidRDefault="005F440B" w:rsidP="005F44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quando a ONU passou a condenar</w:t>
      </w:r>
      <w:r w:rsidR="0037792F">
        <w:rPr>
          <w:rFonts w:ascii="Verdana" w:hAnsi="Verdana" w:cs="Arial"/>
          <w:szCs w:val="24"/>
        </w:rPr>
        <w:t xml:space="preserve"> o apartheid e o que mudou para a África do Sul?</w:t>
      </w:r>
    </w:p>
    <w:p w:rsidR="0037792F" w:rsidRDefault="0037792F" w:rsidP="003779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792F" w:rsidRDefault="0037792F" w:rsidP="003779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792F" w:rsidRDefault="0037792F" w:rsidP="003779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792F" w:rsidRDefault="0037792F" w:rsidP="003779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fim da Guerra Fria, crescentes pressões dos Estados Unidos e da Inglaterra somaram-se à mobilização da população negra. Qual o resultado disso?</w:t>
      </w:r>
    </w:p>
    <w:p w:rsidR="0037792F" w:rsidRDefault="0037792F" w:rsidP="003779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779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4D" w:rsidRDefault="00410C4D" w:rsidP="00FE55FB">
      <w:pPr>
        <w:spacing w:after="0" w:line="240" w:lineRule="auto"/>
      </w:pPr>
      <w:r>
        <w:separator/>
      </w:r>
    </w:p>
  </w:endnote>
  <w:endnote w:type="continuationSeparator" w:id="1">
    <w:p w:rsidR="00410C4D" w:rsidRDefault="00410C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4D" w:rsidRDefault="00410C4D" w:rsidP="00FE55FB">
      <w:pPr>
        <w:spacing w:after="0" w:line="240" w:lineRule="auto"/>
      </w:pPr>
      <w:r>
        <w:separator/>
      </w:r>
    </w:p>
  </w:footnote>
  <w:footnote w:type="continuationSeparator" w:id="1">
    <w:p w:rsidR="00410C4D" w:rsidRDefault="00410C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7490"/>
    <w:multiLevelType w:val="hybridMultilevel"/>
    <w:tmpl w:val="6F1C24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7792F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0C4D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354C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440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2018-06-30T05:24:00Z</cp:lastPrinted>
  <dcterms:created xsi:type="dcterms:W3CDTF">2018-06-30T05:25:00Z</dcterms:created>
  <dcterms:modified xsi:type="dcterms:W3CDTF">2018-06-30T05:25:00Z</dcterms:modified>
</cp:coreProperties>
</file>