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30255" w:rsidRDefault="0083025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830255" w:rsidRDefault="008A739C" w:rsidP="0083025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830255">
        <w:rPr>
          <w:rFonts w:ascii="Verdana" w:hAnsi="Verdana" w:cs="Arial"/>
          <w:b/>
          <w:szCs w:val="24"/>
        </w:rPr>
        <w:t>Causas do conflito – Segunda Guerra Mundial</w:t>
      </w:r>
    </w:p>
    <w:p w:rsidR="008A739C" w:rsidRDefault="008A739C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A739C" w:rsidRDefault="008A739C" w:rsidP="008A739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acabou gerando um forte sentimento de revanchismo além da derrota alemã na Primeira Guerra Mundial?</w:t>
      </w:r>
    </w:p>
    <w:p w:rsidR="008A739C" w:rsidRDefault="00830255" w:rsidP="008A739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0255" w:rsidRDefault="00830255" w:rsidP="008A739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0255" w:rsidRDefault="00830255" w:rsidP="008A739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A739C" w:rsidRDefault="008A739C" w:rsidP="008A739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situação internacional a Primeira Guerra criou?</w:t>
      </w:r>
    </w:p>
    <w:p w:rsidR="008A739C" w:rsidRDefault="00830255" w:rsidP="008A739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0255" w:rsidRDefault="00830255" w:rsidP="008A739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0255" w:rsidRDefault="00830255" w:rsidP="008A739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A739C" w:rsidRDefault="008A739C" w:rsidP="008A739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jovens potências ambiciosas achavam necessário?</w:t>
      </w:r>
    </w:p>
    <w:p w:rsidR="008A739C" w:rsidRDefault="00830255" w:rsidP="008A739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0255" w:rsidRDefault="00830255" w:rsidP="008A739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0255" w:rsidRDefault="00830255" w:rsidP="008A739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A739C" w:rsidRDefault="008A739C" w:rsidP="008A739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superação dos efeitos da crise se deu através do intervencionismo estatal, comente.</w:t>
      </w:r>
    </w:p>
    <w:p w:rsidR="008A739C" w:rsidRDefault="00830255" w:rsidP="008A739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0255" w:rsidRDefault="00830255" w:rsidP="008A739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0255" w:rsidRDefault="00830255" w:rsidP="008A739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A739C" w:rsidRDefault="008A739C" w:rsidP="008A739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ficou evidente com o agravamento da situação internacional?</w:t>
      </w:r>
    </w:p>
    <w:p w:rsidR="008A739C" w:rsidRDefault="00830255" w:rsidP="008A739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0255" w:rsidRDefault="00830255" w:rsidP="008A739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0255" w:rsidRDefault="00830255" w:rsidP="008A739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A739C" w:rsidRDefault="008A739C" w:rsidP="008A739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crescentes rivalidades entre os regimes de extrema direita e extrema esquerda</w:t>
      </w:r>
      <w:r w:rsidR="00830255">
        <w:rPr>
          <w:rFonts w:ascii="Verdana" w:hAnsi="Verdana" w:cs="Arial"/>
          <w:szCs w:val="24"/>
        </w:rPr>
        <w:t xml:space="preserve"> geraram o que?</w:t>
      </w:r>
    </w:p>
    <w:p w:rsidR="00830255" w:rsidRDefault="00830255" w:rsidP="008302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3025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06D" w:rsidRDefault="008F306D" w:rsidP="00FE55FB">
      <w:pPr>
        <w:spacing w:after="0" w:line="240" w:lineRule="auto"/>
      </w:pPr>
      <w:r>
        <w:separator/>
      </w:r>
    </w:p>
  </w:endnote>
  <w:endnote w:type="continuationSeparator" w:id="1">
    <w:p w:rsidR="008F306D" w:rsidRDefault="008F306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06D" w:rsidRDefault="008F306D" w:rsidP="00FE55FB">
      <w:pPr>
        <w:spacing w:after="0" w:line="240" w:lineRule="auto"/>
      </w:pPr>
      <w:r>
        <w:separator/>
      </w:r>
    </w:p>
  </w:footnote>
  <w:footnote w:type="continuationSeparator" w:id="1">
    <w:p w:rsidR="008F306D" w:rsidRDefault="008F306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159"/>
    <w:multiLevelType w:val="hybridMultilevel"/>
    <w:tmpl w:val="5C94EE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2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3888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0255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A739C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06D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2018-04-30T01:03:00Z</cp:lastPrinted>
  <dcterms:created xsi:type="dcterms:W3CDTF">2018-04-30T01:03:00Z</dcterms:created>
  <dcterms:modified xsi:type="dcterms:W3CDTF">2018-04-30T01:03:00Z</dcterms:modified>
</cp:coreProperties>
</file>