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379EC" w:rsidRDefault="00E379E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379EC" w:rsidRDefault="00E379EC" w:rsidP="00E379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379EC">
        <w:rPr>
          <w:rFonts w:ascii="Verdana" w:hAnsi="Verdana" w:cs="Arial"/>
          <w:b/>
          <w:szCs w:val="24"/>
        </w:rPr>
        <w:t>A concentração de terras no Brasil</w:t>
      </w:r>
    </w:p>
    <w:p w:rsidR="00E379EC" w:rsidRDefault="00E379E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379EC" w:rsidRDefault="00E379E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379EC" w:rsidRDefault="00E379EC" w:rsidP="00E379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o espaço agrário brasileiro e qual sua origem?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79EC" w:rsidRDefault="00E379EC" w:rsidP="00E379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eram as sesmarias?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79EC" w:rsidRDefault="00E379EC" w:rsidP="00E379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origem da estrutura fundiária ficou muito concentrada com as terras nas mãos de poucas pessoas?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79EC" w:rsidRDefault="00E379EC" w:rsidP="00E379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Lei de Terras de 1850?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79EC" w:rsidRDefault="00E379EC" w:rsidP="00E379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Analisando no contexto histórico, a quem favoreceu essa lei?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79EC" w:rsidRDefault="00E379EC" w:rsidP="00E379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está ligada essa estrutura fundiária desigual?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79EC" w:rsidRDefault="00E379EC" w:rsidP="00E379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pequenos produtores rurais passaram?</w:t>
      </w:r>
    </w:p>
    <w:p w:rsidR="00E379EC" w:rsidRDefault="00E379EC" w:rsidP="00E379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379E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E3" w:rsidRDefault="00FF30E3" w:rsidP="00FE55FB">
      <w:pPr>
        <w:spacing w:after="0" w:line="240" w:lineRule="auto"/>
      </w:pPr>
      <w:r>
        <w:separator/>
      </w:r>
    </w:p>
  </w:endnote>
  <w:endnote w:type="continuationSeparator" w:id="1">
    <w:p w:rsidR="00FF30E3" w:rsidRDefault="00FF30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E3" w:rsidRDefault="00FF30E3" w:rsidP="00FE55FB">
      <w:pPr>
        <w:spacing w:after="0" w:line="240" w:lineRule="auto"/>
      </w:pPr>
      <w:r>
        <w:separator/>
      </w:r>
    </w:p>
  </w:footnote>
  <w:footnote w:type="continuationSeparator" w:id="1">
    <w:p w:rsidR="00FF30E3" w:rsidRDefault="00FF30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0187"/>
    <w:multiLevelType w:val="hybridMultilevel"/>
    <w:tmpl w:val="A8320B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0E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2F8E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79EC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2018-02-01T11:50:00Z</cp:lastPrinted>
  <dcterms:created xsi:type="dcterms:W3CDTF">2018-02-01T11:36:00Z</dcterms:created>
  <dcterms:modified xsi:type="dcterms:W3CDTF">2018-02-01T11:50:00Z</dcterms:modified>
</cp:coreProperties>
</file>